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FD" w:rsidRDefault="00BC47FD"/>
    <w:p w:rsidR="00D35B53" w:rsidRPr="00BC47FD" w:rsidRDefault="00BC47FD">
      <w:pPr>
        <w:rPr>
          <w:rFonts w:ascii="Arial" w:hAnsi="Arial" w:cs="Arial"/>
        </w:rPr>
      </w:pPr>
      <w:r w:rsidRPr="00BC47FD">
        <w:rPr>
          <w:rFonts w:ascii="Arial" w:hAnsi="Arial" w:cs="Arial"/>
        </w:rPr>
        <w:t>April</w:t>
      </w:r>
      <w:r w:rsidR="00C06306" w:rsidRPr="00BC47FD">
        <w:rPr>
          <w:rFonts w:ascii="Arial" w:hAnsi="Arial" w:cs="Arial"/>
        </w:rPr>
        <w:t xml:space="preserve"> 2017</w:t>
      </w:r>
    </w:p>
    <w:p w:rsidR="00C06306" w:rsidRPr="00BC47FD" w:rsidRDefault="00BC47FD" w:rsidP="00C06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Senate President Pro Tempore Kevin de </w:t>
      </w:r>
      <w:r w:rsidRPr="00BC47FD">
        <w:rPr>
          <w:rFonts w:ascii="Arial" w:hAnsi="Arial" w:cs="Arial"/>
          <w:bCs/>
        </w:rPr>
        <w:t>León</w:t>
      </w:r>
    </w:p>
    <w:p w:rsidR="00C06306" w:rsidRPr="00BC47FD" w:rsidRDefault="00BC47FD" w:rsidP="00C06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State Capitol, Room 205</w:t>
      </w:r>
    </w:p>
    <w:p w:rsidR="00C06306" w:rsidRPr="00BC47FD" w:rsidRDefault="00C06306" w:rsidP="00C06306">
      <w:pPr>
        <w:spacing w:after="0"/>
        <w:rPr>
          <w:rFonts w:ascii="Arial" w:hAnsi="Arial" w:cs="Arial"/>
        </w:rPr>
      </w:pPr>
      <w:r w:rsidRPr="00BC47FD">
        <w:rPr>
          <w:rFonts w:ascii="Arial" w:hAnsi="Arial" w:cs="Arial"/>
        </w:rPr>
        <w:t>400 County Center</w:t>
      </w:r>
    </w:p>
    <w:p w:rsidR="00C06306" w:rsidRPr="00BC47FD" w:rsidRDefault="00BC47FD" w:rsidP="00C06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Sacramento</w:t>
      </w:r>
      <w:r w:rsidR="00C06306" w:rsidRPr="00BC47FD">
        <w:rPr>
          <w:rFonts w:ascii="Arial" w:hAnsi="Arial" w:cs="Arial"/>
        </w:rPr>
        <w:t xml:space="preserve">, CA </w:t>
      </w:r>
      <w:r>
        <w:rPr>
          <w:rFonts w:ascii="Arial" w:hAnsi="Arial" w:cs="Arial"/>
        </w:rPr>
        <w:t>95814</w:t>
      </w:r>
    </w:p>
    <w:p w:rsidR="00C06306" w:rsidRPr="00BC47FD" w:rsidRDefault="00C06306">
      <w:pPr>
        <w:rPr>
          <w:rFonts w:ascii="Arial" w:hAnsi="Arial" w:cs="Arial"/>
        </w:rPr>
      </w:pPr>
    </w:p>
    <w:p w:rsidR="00C06306" w:rsidRPr="00BC47FD" w:rsidRDefault="00C06306">
      <w:pPr>
        <w:rPr>
          <w:rFonts w:ascii="Arial" w:hAnsi="Arial" w:cs="Arial"/>
        </w:rPr>
      </w:pPr>
      <w:r w:rsidRPr="00BC47FD">
        <w:rPr>
          <w:rFonts w:ascii="Arial" w:hAnsi="Arial" w:cs="Arial"/>
        </w:rPr>
        <w:t xml:space="preserve">Dear </w:t>
      </w:r>
      <w:r w:rsidR="00BC47FD">
        <w:rPr>
          <w:rFonts w:ascii="Arial" w:hAnsi="Arial" w:cs="Arial"/>
        </w:rPr>
        <w:t>Senator</w:t>
      </w:r>
      <w:r w:rsidRPr="00BC47FD">
        <w:rPr>
          <w:rFonts w:ascii="Arial" w:hAnsi="Arial" w:cs="Arial"/>
        </w:rPr>
        <w:t xml:space="preserve"> </w:t>
      </w:r>
      <w:r w:rsidR="00BC47FD">
        <w:rPr>
          <w:rFonts w:ascii="Arial" w:hAnsi="Arial" w:cs="Arial"/>
        </w:rPr>
        <w:t xml:space="preserve">de </w:t>
      </w:r>
      <w:r w:rsidR="00BC47FD" w:rsidRPr="00BC47FD">
        <w:rPr>
          <w:rFonts w:ascii="Arial" w:hAnsi="Arial" w:cs="Arial"/>
          <w:bCs/>
        </w:rPr>
        <w:t>León</w:t>
      </w:r>
      <w:r w:rsidRPr="00BC47FD">
        <w:rPr>
          <w:rFonts w:ascii="Arial" w:hAnsi="Arial" w:cs="Arial"/>
        </w:rPr>
        <w:t>:</w:t>
      </w:r>
    </w:p>
    <w:p w:rsidR="00BC47FD" w:rsidRPr="00BC47FD" w:rsidRDefault="00BC47FD" w:rsidP="00BC47FD">
      <w:pPr>
        <w:rPr>
          <w:rFonts w:ascii="Arial" w:eastAsia="Times New Roman" w:hAnsi="Arial" w:cs="Arial"/>
          <w:lang w:eastAsia="en-US"/>
        </w:rPr>
      </w:pPr>
      <w:r w:rsidRPr="00BC47FD">
        <w:rPr>
          <w:rFonts w:ascii="Arial" w:hAnsi="Arial" w:cs="Arial"/>
        </w:rPr>
        <w:t xml:space="preserve">I write to you to support AB 378.  California must lead by example and prioritize the state’s most vulnerable communities. </w:t>
      </w:r>
      <w:r w:rsidRPr="00BC47FD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t>We need win-win climate policies that improve health and quality of life in our most vulnerable communities, while also reducing greenhouse gas emissions. </w:t>
      </w:r>
    </w:p>
    <w:p w:rsidR="00BC47FD" w:rsidRPr="00BC47FD" w:rsidRDefault="00BC47FD">
      <w:pPr>
        <w:rPr>
          <w:rFonts w:ascii="Arial" w:hAnsi="Arial" w:cs="Arial"/>
        </w:rPr>
      </w:pPr>
      <w:bookmarkStart w:id="0" w:name="_GoBack"/>
      <w:bookmarkEnd w:id="0"/>
    </w:p>
    <w:p w:rsidR="00C06306" w:rsidRPr="00BC47FD" w:rsidRDefault="00C06306">
      <w:pPr>
        <w:rPr>
          <w:rFonts w:ascii="Arial" w:hAnsi="Arial" w:cs="Arial"/>
        </w:rPr>
      </w:pPr>
      <w:r w:rsidRPr="00BC47FD">
        <w:rPr>
          <w:rFonts w:ascii="Arial" w:hAnsi="Arial" w:cs="Arial"/>
        </w:rPr>
        <w:t>Signed:</w:t>
      </w:r>
    </w:p>
    <w:p w:rsidR="00C06306" w:rsidRPr="00BC47FD" w:rsidRDefault="00C06306">
      <w:pPr>
        <w:rPr>
          <w:rFonts w:ascii="Arial" w:hAnsi="Arial" w:cs="Arial"/>
        </w:rPr>
      </w:pPr>
    </w:p>
    <w:sectPr w:rsidR="00C06306" w:rsidRPr="00BC47FD" w:rsidSect="00BC47FD">
      <w:headerReference w:type="default" r:id="rId7"/>
      <w:pgSz w:w="12240" w:h="15840"/>
      <w:pgMar w:top="720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FD" w:rsidRDefault="00BC47FD" w:rsidP="00BC47FD">
      <w:pPr>
        <w:spacing w:after="0"/>
      </w:pPr>
      <w:r>
        <w:separator/>
      </w:r>
    </w:p>
  </w:endnote>
  <w:endnote w:type="continuationSeparator" w:id="0">
    <w:p w:rsidR="00BC47FD" w:rsidRDefault="00BC47FD" w:rsidP="00BC47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FD" w:rsidRDefault="00BC47FD" w:rsidP="00BC47FD">
      <w:pPr>
        <w:spacing w:after="0"/>
      </w:pPr>
      <w:r>
        <w:separator/>
      </w:r>
    </w:p>
  </w:footnote>
  <w:footnote w:type="continuationSeparator" w:id="0">
    <w:p w:rsidR="00BC47FD" w:rsidRDefault="00BC47FD" w:rsidP="00BC47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FD" w:rsidRDefault="00BC47FD">
    <w:pPr>
      <w:pStyle w:val="Header"/>
    </w:pPr>
    <w:r>
      <w:rPr>
        <w:noProof/>
        <w:lang w:eastAsia="en-US"/>
      </w:rPr>
      <w:drawing>
        <wp:inline distT="0" distB="0" distL="0" distR="0" wp14:anchorId="54B0096A" wp14:editId="00660B64">
          <wp:extent cx="1371600" cy="4114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izens-Rise-Logo#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06"/>
    <w:rsid w:val="00BC47FD"/>
    <w:rsid w:val="00C06306"/>
    <w:rsid w:val="00D35B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7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47FD"/>
  </w:style>
  <w:style w:type="paragraph" w:styleId="Footer">
    <w:name w:val="footer"/>
    <w:basedOn w:val="Normal"/>
    <w:link w:val="FooterChar"/>
    <w:uiPriority w:val="99"/>
    <w:unhideWhenUsed/>
    <w:rsid w:val="00BC47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47FD"/>
  </w:style>
  <w:style w:type="paragraph" w:styleId="BalloonText">
    <w:name w:val="Balloon Text"/>
    <w:basedOn w:val="Normal"/>
    <w:link w:val="BalloonTextChar"/>
    <w:uiPriority w:val="99"/>
    <w:semiHidden/>
    <w:unhideWhenUsed/>
    <w:rsid w:val="00BC47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F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C47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7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47FD"/>
  </w:style>
  <w:style w:type="paragraph" w:styleId="Footer">
    <w:name w:val="footer"/>
    <w:basedOn w:val="Normal"/>
    <w:link w:val="FooterChar"/>
    <w:uiPriority w:val="99"/>
    <w:unhideWhenUsed/>
    <w:rsid w:val="00BC47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47FD"/>
  </w:style>
  <w:style w:type="paragraph" w:styleId="BalloonText">
    <w:name w:val="Balloon Text"/>
    <w:basedOn w:val="Normal"/>
    <w:link w:val="BalloonTextChar"/>
    <w:uiPriority w:val="99"/>
    <w:semiHidden/>
    <w:unhideWhenUsed/>
    <w:rsid w:val="00BC47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F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C4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Macintosh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Amisha Upadhyaya</dc:creator>
  <cp:keywords/>
  <dc:description/>
  <cp:lastModifiedBy>Amisha Upadhyaya</cp:lastModifiedBy>
  <cp:revision>2</cp:revision>
  <dcterms:created xsi:type="dcterms:W3CDTF">2017-04-21T17:17:00Z</dcterms:created>
  <dcterms:modified xsi:type="dcterms:W3CDTF">2017-04-21T17:17:00Z</dcterms:modified>
</cp:coreProperties>
</file>